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2330" w14:textId="33674BEC" w:rsidR="00330929" w:rsidRPr="0007039E" w:rsidRDefault="00A9652E" w:rsidP="0022638B">
      <w:pPr>
        <w:jc w:val="center"/>
        <w:rPr>
          <w:rFonts w:ascii="Tahoma" w:hAnsi="Tahoma" w:cs="Tahoma"/>
          <w:b/>
          <w:sz w:val="24"/>
          <w:szCs w:val="24"/>
        </w:rPr>
      </w:pPr>
      <w:r w:rsidRPr="0007039E">
        <w:rPr>
          <w:rFonts w:ascii="Tahoma" w:hAnsi="Tahoma" w:cs="Tahoma"/>
          <w:b/>
          <w:sz w:val="24"/>
          <w:szCs w:val="24"/>
        </w:rPr>
        <w:t>NOM DE LA COMMUNE</w:t>
      </w:r>
    </w:p>
    <w:p w14:paraId="626C2331" w14:textId="0AC06CD4" w:rsidR="00BF5221" w:rsidRPr="0007039E" w:rsidRDefault="00330929" w:rsidP="0022638B">
      <w:pPr>
        <w:jc w:val="center"/>
        <w:rPr>
          <w:rFonts w:ascii="Tahoma" w:hAnsi="Tahoma" w:cs="Tahoma"/>
          <w:sz w:val="20"/>
          <w:szCs w:val="20"/>
        </w:rPr>
      </w:pPr>
      <w:r w:rsidRPr="0007039E">
        <w:rPr>
          <w:rFonts w:ascii="Tahoma" w:hAnsi="Tahoma" w:cs="Tahoma"/>
          <w:sz w:val="20"/>
          <w:szCs w:val="20"/>
        </w:rPr>
        <w:t>Commission communale de recours en matière d’impôt</w:t>
      </w:r>
      <w:r w:rsidR="00F87F8B" w:rsidRPr="0007039E">
        <w:rPr>
          <w:rFonts w:ascii="Tahoma" w:hAnsi="Tahoma" w:cs="Tahoma"/>
          <w:sz w:val="20"/>
          <w:szCs w:val="20"/>
        </w:rPr>
        <w:t>s</w:t>
      </w:r>
      <w:r w:rsidR="000D0AD5" w:rsidRPr="0007039E">
        <w:rPr>
          <w:rFonts w:ascii="Tahoma" w:hAnsi="Tahoma" w:cs="Tahoma"/>
          <w:sz w:val="20"/>
          <w:szCs w:val="20"/>
        </w:rPr>
        <w:t xml:space="preserve"> composée de</w:t>
      </w:r>
      <w:r w:rsidR="00732B10" w:rsidRPr="0007039E">
        <w:rPr>
          <w:rFonts w:ascii="Tahoma" w:hAnsi="Tahoma" w:cs="Tahoma"/>
          <w:sz w:val="20"/>
          <w:szCs w:val="20"/>
        </w:rPr>
        <w:t xml:space="preserve"> XXXXXX</w:t>
      </w:r>
      <w:r w:rsidR="000D0AD5" w:rsidRPr="0007039E">
        <w:rPr>
          <w:rFonts w:ascii="Tahoma" w:hAnsi="Tahoma" w:cs="Tahoma"/>
          <w:sz w:val="20"/>
          <w:szCs w:val="20"/>
        </w:rPr>
        <w:t>.</w:t>
      </w:r>
    </w:p>
    <w:p w14:paraId="626C2332" w14:textId="77777777" w:rsidR="00330929" w:rsidRPr="0007039E" w:rsidRDefault="00330929">
      <w:pPr>
        <w:rPr>
          <w:rFonts w:ascii="Tahoma" w:hAnsi="Tahoma" w:cs="Tahoma"/>
          <w:sz w:val="20"/>
          <w:szCs w:val="20"/>
        </w:rPr>
      </w:pPr>
    </w:p>
    <w:p w14:paraId="0178A9AB" w14:textId="7FEEAD5D" w:rsidR="00732B10" w:rsidRPr="0007039E" w:rsidRDefault="00732B10" w:rsidP="0084541F">
      <w:pPr>
        <w:jc w:val="both"/>
        <w:rPr>
          <w:rFonts w:ascii="Tahoma" w:hAnsi="Tahoma" w:cs="Tahoma"/>
          <w:sz w:val="20"/>
          <w:szCs w:val="20"/>
        </w:rPr>
      </w:pPr>
      <w:r w:rsidRPr="0007039E">
        <w:rPr>
          <w:rFonts w:ascii="Tahoma" w:hAnsi="Tahoma" w:cs="Tahoma"/>
          <w:sz w:val="20"/>
          <w:szCs w:val="20"/>
        </w:rPr>
        <w:t>« RECOURANT »</w:t>
      </w:r>
    </w:p>
    <w:p w14:paraId="626C2334" w14:textId="1C4AED27" w:rsidR="00330929" w:rsidRPr="0007039E" w:rsidRDefault="00330929" w:rsidP="0084541F">
      <w:pPr>
        <w:jc w:val="both"/>
        <w:rPr>
          <w:rFonts w:ascii="Tahoma" w:hAnsi="Tahoma" w:cs="Tahoma"/>
          <w:sz w:val="20"/>
          <w:szCs w:val="20"/>
        </w:rPr>
      </w:pPr>
      <w:r w:rsidRPr="0007039E">
        <w:rPr>
          <w:rFonts w:ascii="Tahoma" w:hAnsi="Tahoma" w:cs="Tahoma"/>
          <w:sz w:val="20"/>
          <w:szCs w:val="20"/>
        </w:rPr>
        <w:t xml:space="preserve">Contre </w:t>
      </w:r>
    </w:p>
    <w:p w14:paraId="626C2335" w14:textId="63CD5EC2" w:rsidR="00330929" w:rsidRPr="0007039E" w:rsidRDefault="00330929" w:rsidP="0084541F">
      <w:pPr>
        <w:jc w:val="both"/>
        <w:rPr>
          <w:rFonts w:ascii="Tahoma" w:hAnsi="Tahoma" w:cs="Tahoma"/>
          <w:sz w:val="20"/>
          <w:szCs w:val="20"/>
        </w:rPr>
      </w:pPr>
      <w:r w:rsidRPr="0007039E">
        <w:rPr>
          <w:rFonts w:ascii="Tahoma" w:hAnsi="Tahoma" w:cs="Tahoma"/>
          <w:sz w:val="20"/>
          <w:szCs w:val="20"/>
        </w:rPr>
        <w:t>Commune de</w:t>
      </w:r>
      <w:r w:rsidR="00732B10" w:rsidRPr="0007039E">
        <w:rPr>
          <w:rFonts w:ascii="Tahoma" w:hAnsi="Tahoma" w:cs="Tahoma"/>
          <w:sz w:val="20"/>
          <w:szCs w:val="20"/>
        </w:rPr>
        <w:t xml:space="preserve"> XXXXXXXXXX </w:t>
      </w:r>
      <w:r w:rsidR="000D0AD5" w:rsidRPr="0007039E">
        <w:rPr>
          <w:rFonts w:ascii="Tahoma" w:hAnsi="Tahoma" w:cs="Tahoma"/>
          <w:sz w:val="20"/>
          <w:szCs w:val="20"/>
        </w:rPr>
        <w:t xml:space="preserve">– décision de taxation de la taxe </w:t>
      </w:r>
      <w:r w:rsidR="00732B10" w:rsidRPr="0007039E">
        <w:rPr>
          <w:rFonts w:ascii="Tahoma" w:hAnsi="Tahoma" w:cs="Tahoma"/>
          <w:sz w:val="20"/>
          <w:szCs w:val="20"/>
        </w:rPr>
        <w:t>XXXXXXX</w:t>
      </w:r>
      <w:r w:rsidR="000D0AD5" w:rsidRPr="0007039E">
        <w:rPr>
          <w:rFonts w:ascii="Tahoma" w:hAnsi="Tahoma" w:cs="Tahoma"/>
          <w:sz w:val="20"/>
          <w:szCs w:val="20"/>
        </w:rPr>
        <w:t xml:space="preserve"> du</w:t>
      </w:r>
      <w:r w:rsidR="00732B10" w:rsidRPr="0007039E">
        <w:rPr>
          <w:rFonts w:ascii="Tahoma" w:hAnsi="Tahoma" w:cs="Tahoma"/>
          <w:sz w:val="20"/>
          <w:szCs w:val="20"/>
        </w:rPr>
        <w:t xml:space="preserve"> « DATE »</w:t>
      </w:r>
      <w:r w:rsidR="000D0AD5" w:rsidRPr="0007039E">
        <w:rPr>
          <w:rFonts w:ascii="Tahoma" w:hAnsi="Tahoma" w:cs="Tahoma"/>
          <w:sz w:val="20"/>
          <w:szCs w:val="20"/>
        </w:rPr>
        <w:t>.</w:t>
      </w:r>
    </w:p>
    <w:p w14:paraId="626C2336" w14:textId="77777777" w:rsidR="0084541F" w:rsidRPr="0007039E" w:rsidRDefault="0084541F" w:rsidP="0084541F">
      <w:pPr>
        <w:jc w:val="both"/>
        <w:rPr>
          <w:rFonts w:ascii="Tahoma" w:hAnsi="Tahoma" w:cs="Tahoma"/>
          <w:sz w:val="20"/>
          <w:szCs w:val="20"/>
        </w:rPr>
      </w:pPr>
    </w:p>
    <w:p w14:paraId="626C2337" w14:textId="77777777" w:rsidR="0084541F" w:rsidRPr="0007039E" w:rsidRDefault="0084541F" w:rsidP="0084541F">
      <w:pPr>
        <w:jc w:val="both"/>
        <w:rPr>
          <w:rFonts w:ascii="Tahoma" w:hAnsi="Tahoma" w:cs="Tahoma"/>
          <w:sz w:val="20"/>
          <w:szCs w:val="20"/>
        </w:rPr>
      </w:pPr>
    </w:p>
    <w:p w14:paraId="626C2338" w14:textId="62D58566" w:rsidR="00330929" w:rsidRPr="0007039E" w:rsidRDefault="004C656D" w:rsidP="0084541F">
      <w:pPr>
        <w:jc w:val="both"/>
        <w:rPr>
          <w:rFonts w:ascii="Tahoma" w:hAnsi="Tahoma" w:cs="Tahoma"/>
          <w:sz w:val="20"/>
          <w:szCs w:val="20"/>
        </w:rPr>
      </w:pPr>
      <w:r w:rsidRPr="0007039E">
        <w:rPr>
          <w:rFonts w:ascii="Tahoma" w:hAnsi="Tahoma" w:cs="Tahoma"/>
          <w:sz w:val="20"/>
          <w:szCs w:val="20"/>
        </w:rPr>
        <w:t xml:space="preserve">Vu que le siège social de </w:t>
      </w:r>
      <w:r w:rsidR="00732B10" w:rsidRPr="0007039E">
        <w:rPr>
          <w:rFonts w:ascii="Tahoma" w:hAnsi="Tahoma" w:cs="Tahoma"/>
          <w:sz w:val="20"/>
          <w:szCs w:val="20"/>
        </w:rPr>
        <w:t xml:space="preserve">XXXXXX </w:t>
      </w:r>
      <w:r w:rsidRPr="0007039E">
        <w:rPr>
          <w:rFonts w:ascii="Tahoma" w:hAnsi="Tahoma" w:cs="Tahoma"/>
          <w:sz w:val="20"/>
          <w:szCs w:val="20"/>
        </w:rPr>
        <w:t xml:space="preserve">est sis à </w:t>
      </w:r>
      <w:r w:rsidR="00732B10" w:rsidRPr="0007039E">
        <w:rPr>
          <w:rFonts w:ascii="Tahoma" w:hAnsi="Tahoma" w:cs="Tahoma"/>
          <w:sz w:val="20"/>
          <w:szCs w:val="20"/>
        </w:rPr>
        <w:t>XXXXXXXX</w:t>
      </w:r>
      <w:r w:rsidRPr="0007039E">
        <w:rPr>
          <w:rFonts w:ascii="Tahoma" w:hAnsi="Tahoma" w:cs="Tahoma"/>
          <w:sz w:val="20"/>
          <w:szCs w:val="20"/>
        </w:rPr>
        <w:t>,</w:t>
      </w:r>
    </w:p>
    <w:p w14:paraId="626C2339" w14:textId="036FC5CC" w:rsidR="000D0AD5" w:rsidRPr="0007039E" w:rsidRDefault="00330929" w:rsidP="0084541F">
      <w:pPr>
        <w:jc w:val="both"/>
        <w:rPr>
          <w:rFonts w:ascii="Tahoma" w:hAnsi="Tahoma" w:cs="Tahoma"/>
          <w:sz w:val="20"/>
          <w:szCs w:val="20"/>
        </w:rPr>
      </w:pPr>
      <w:r w:rsidRPr="0007039E">
        <w:rPr>
          <w:rFonts w:ascii="Tahoma" w:hAnsi="Tahoma" w:cs="Tahoma"/>
          <w:sz w:val="20"/>
          <w:szCs w:val="20"/>
        </w:rPr>
        <w:t>Vu la décision de taxation</w:t>
      </w:r>
      <w:r w:rsidR="00A95E0D" w:rsidRPr="0007039E">
        <w:rPr>
          <w:rFonts w:ascii="Tahoma" w:hAnsi="Tahoma" w:cs="Tahoma"/>
          <w:sz w:val="20"/>
          <w:szCs w:val="20"/>
        </w:rPr>
        <w:t xml:space="preserve"> du</w:t>
      </w:r>
      <w:r w:rsidRPr="0007039E">
        <w:rPr>
          <w:rFonts w:ascii="Tahoma" w:hAnsi="Tahoma" w:cs="Tahoma"/>
          <w:sz w:val="20"/>
          <w:szCs w:val="20"/>
        </w:rPr>
        <w:t xml:space="preserve"> </w:t>
      </w:r>
      <w:r w:rsidR="00732B10" w:rsidRPr="0007039E">
        <w:rPr>
          <w:rFonts w:ascii="Tahoma" w:hAnsi="Tahoma" w:cs="Tahoma"/>
          <w:sz w:val="20"/>
          <w:szCs w:val="20"/>
        </w:rPr>
        <w:t>DATE</w:t>
      </w:r>
      <w:r w:rsidRPr="0007039E">
        <w:rPr>
          <w:rFonts w:ascii="Tahoma" w:hAnsi="Tahoma" w:cs="Tahoma"/>
          <w:sz w:val="20"/>
          <w:szCs w:val="20"/>
        </w:rPr>
        <w:t xml:space="preserve"> de la taxe  </w:t>
      </w:r>
      <w:r w:rsidR="00732B10" w:rsidRPr="0007039E">
        <w:rPr>
          <w:rFonts w:ascii="Tahoma" w:hAnsi="Tahoma" w:cs="Tahoma"/>
          <w:sz w:val="20"/>
          <w:szCs w:val="20"/>
        </w:rPr>
        <w:t>XXXXX</w:t>
      </w:r>
      <w:r w:rsidRPr="0007039E">
        <w:rPr>
          <w:rFonts w:ascii="Tahoma" w:hAnsi="Tahoma" w:cs="Tahoma"/>
          <w:sz w:val="20"/>
          <w:szCs w:val="20"/>
        </w:rPr>
        <w:t xml:space="preserve"> pour un montant total de CHF </w:t>
      </w:r>
      <w:r w:rsidR="00732B10" w:rsidRPr="0007039E">
        <w:rPr>
          <w:rFonts w:ascii="Tahoma" w:hAnsi="Tahoma" w:cs="Tahoma"/>
          <w:sz w:val="20"/>
          <w:szCs w:val="20"/>
        </w:rPr>
        <w:t>XXXX</w:t>
      </w:r>
      <w:r w:rsidRPr="0007039E">
        <w:rPr>
          <w:rFonts w:ascii="Tahoma" w:hAnsi="Tahoma" w:cs="Tahoma"/>
          <w:sz w:val="20"/>
          <w:szCs w:val="20"/>
        </w:rPr>
        <w:t xml:space="preserve"> (pro rata temporis de mars à décembre 2016)</w:t>
      </w:r>
      <w:r w:rsidR="000D0AD5" w:rsidRPr="0007039E">
        <w:rPr>
          <w:rFonts w:ascii="Tahoma" w:hAnsi="Tahoma" w:cs="Tahoma"/>
          <w:sz w:val="20"/>
          <w:szCs w:val="20"/>
        </w:rPr>
        <w:t xml:space="preserve">. Cette décision mentionne au verso qu’une réclamation est possible auprès de la municipalité de </w:t>
      </w:r>
      <w:r w:rsidR="003A7F10" w:rsidRPr="0007039E">
        <w:rPr>
          <w:rFonts w:ascii="Tahoma" w:hAnsi="Tahoma" w:cs="Tahoma"/>
          <w:sz w:val="20"/>
          <w:szCs w:val="20"/>
        </w:rPr>
        <w:t>XXXXXXXXXX</w:t>
      </w:r>
      <w:r w:rsidR="000D0AD5" w:rsidRPr="0007039E">
        <w:rPr>
          <w:rFonts w:ascii="Tahoma" w:hAnsi="Tahoma" w:cs="Tahoma"/>
          <w:sz w:val="20"/>
          <w:szCs w:val="20"/>
        </w:rPr>
        <w:t xml:space="preserve"> (point 2)</w:t>
      </w:r>
      <w:r w:rsidR="005F700B" w:rsidRPr="0007039E">
        <w:rPr>
          <w:rFonts w:ascii="Tahoma" w:hAnsi="Tahoma" w:cs="Tahoma"/>
          <w:sz w:val="20"/>
          <w:szCs w:val="20"/>
        </w:rPr>
        <w:t>,</w:t>
      </w:r>
    </w:p>
    <w:p w14:paraId="626C233A" w14:textId="16BC7C25" w:rsidR="00330929" w:rsidRPr="0007039E" w:rsidRDefault="000D0AD5" w:rsidP="0084541F">
      <w:pPr>
        <w:jc w:val="both"/>
        <w:rPr>
          <w:rFonts w:ascii="Tahoma" w:hAnsi="Tahoma" w:cs="Tahoma"/>
          <w:sz w:val="20"/>
          <w:szCs w:val="20"/>
        </w:rPr>
      </w:pPr>
      <w:r w:rsidRPr="0007039E">
        <w:rPr>
          <w:rFonts w:ascii="Tahoma" w:hAnsi="Tahoma" w:cs="Tahoma"/>
          <w:sz w:val="20"/>
          <w:szCs w:val="20"/>
        </w:rPr>
        <w:t>v</w:t>
      </w:r>
      <w:r w:rsidR="004C656D" w:rsidRPr="0007039E">
        <w:rPr>
          <w:rFonts w:ascii="Tahoma" w:hAnsi="Tahoma" w:cs="Tahoma"/>
          <w:sz w:val="20"/>
          <w:szCs w:val="20"/>
        </w:rPr>
        <w:t xml:space="preserve">u le courrier de </w:t>
      </w:r>
      <w:r w:rsidR="00D63C46" w:rsidRPr="0007039E">
        <w:rPr>
          <w:rFonts w:ascii="Tahoma" w:hAnsi="Tahoma" w:cs="Tahoma"/>
          <w:sz w:val="20"/>
          <w:szCs w:val="20"/>
        </w:rPr>
        <w:t>RECOURANT</w:t>
      </w:r>
      <w:r w:rsidR="00330929" w:rsidRPr="0007039E">
        <w:rPr>
          <w:rFonts w:ascii="Tahoma" w:hAnsi="Tahoma" w:cs="Tahoma"/>
          <w:sz w:val="20"/>
          <w:szCs w:val="20"/>
        </w:rPr>
        <w:t xml:space="preserve"> du </w:t>
      </w:r>
      <w:r w:rsidR="00D63C46" w:rsidRPr="0007039E">
        <w:rPr>
          <w:rFonts w:ascii="Tahoma" w:hAnsi="Tahoma" w:cs="Tahoma"/>
          <w:sz w:val="20"/>
          <w:szCs w:val="20"/>
        </w:rPr>
        <w:t>DATE</w:t>
      </w:r>
      <w:r w:rsidR="00330929" w:rsidRPr="0007039E">
        <w:rPr>
          <w:rFonts w:ascii="Tahoma" w:hAnsi="Tahoma" w:cs="Tahoma"/>
          <w:sz w:val="20"/>
          <w:szCs w:val="20"/>
        </w:rPr>
        <w:t xml:space="preserve"> contestant la décision de taxation et son rappel</w:t>
      </w:r>
      <w:r w:rsidR="005F700B" w:rsidRPr="0007039E">
        <w:rPr>
          <w:rFonts w:ascii="Tahoma" w:hAnsi="Tahoma" w:cs="Tahoma"/>
          <w:sz w:val="20"/>
          <w:szCs w:val="20"/>
        </w:rPr>
        <w:t xml:space="preserve">. Selon cette réclamation, </w:t>
      </w:r>
      <w:r w:rsidR="00584B42" w:rsidRPr="0007039E">
        <w:rPr>
          <w:rFonts w:ascii="Tahoma" w:hAnsi="Tahoma" w:cs="Tahoma"/>
          <w:sz w:val="20"/>
          <w:szCs w:val="20"/>
        </w:rPr>
        <w:t xml:space="preserve">la </w:t>
      </w:r>
      <w:r w:rsidR="003F02DF" w:rsidRPr="0007039E">
        <w:rPr>
          <w:rFonts w:ascii="Tahoma" w:hAnsi="Tahoma" w:cs="Tahoma"/>
          <w:sz w:val="20"/>
          <w:szCs w:val="20"/>
        </w:rPr>
        <w:t>RECO</w:t>
      </w:r>
      <w:r w:rsidR="00BF6CB3" w:rsidRPr="0007039E">
        <w:rPr>
          <w:rFonts w:ascii="Tahoma" w:hAnsi="Tahoma" w:cs="Tahoma"/>
          <w:sz w:val="20"/>
          <w:szCs w:val="20"/>
        </w:rPr>
        <w:t>U</w:t>
      </w:r>
      <w:r w:rsidR="003F02DF" w:rsidRPr="0007039E">
        <w:rPr>
          <w:rFonts w:ascii="Tahoma" w:hAnsi="Tahoma" w:cs="Tahoma"/>
          <w:sz w:val="20"/>
          <w:szCs w:val="20"/>
        </w:rPr>
        <w:t xml:space="preserve">RANT </w:t>
      </w:r>
      <w:r w:rsidR="00584B42" w:rsidRPr="0007039E">
        <w:rPr>
          <w:rFonts w:ascii="Tahoma" w:hAnsi="Tahoma" w:cs="Tahoma"/>
          <w:sz w:val="20"/>
          <w:szCs w:val="20"/>
        </w:rPr>
        <w:t>n’a pas encore d’activité et ne devrait pas être taxée,</w:t>
      </w:r>
    </w:p>
    <w:p w14:paraId="626C233B" w14:textId="7E027B0F" w:rsidR="000D0AD5" w:rsidRPr="0007039E" w:rsidRDefault="000D0AD5" w:rsidP="0084541F">
      <w:pPr>
        <w:jc w:val="both"/>
        <w:rPr>
          <w:rFonts w:ascii="Tahoma" w:hAnsi="Tahoma" w:cs="Tahoma"/>
          <w:sz w:val="20"/>
          <w:szCs w:val="20"/>
        </w:rPr>
      </w:pPr>
      <w:r w:rsidRPr="0007039E">
        <w:rPr>
          <w:rFonts w:ascii="Tahoma" w:hAnsi="Tahoma" w:cs="Tahoma"/>
          <w:sz w:val="20"/>
          <w:szCs w:val="20"/>
        </w:rPr>
        <w:t xml:space="preserve">vu la décision de la Municipalité de </w:t>
      </w:r>
      <w:r w:rsidR="003F02DF" w:rsidRPr="0007039E">
        <w:rPr>
          <w:rFonts w:ascii="Tahoma" w:hAnsi="Tahoma" w:cs="Tahoma"/>
          <w:sz w:val="20"/>
          <w:szCs w:val="20"/>
        </w:rPr>
        <w:t>XXXXXX</w:t>
      </w:r>
      <w:r w:rsidRPr="0007039E">
        <w:rPr>
          <w:rFonts w:ascii="Tahoma" w:hAnsi="Tahoma" w:cs="Tahoma"/>
          <w:sz w:val="20"/>
          <w:szCs w:val="20"/>
        </w:rPr>
        <w:t xml:space="preserve"> du</w:t>
      </w:r>
      <w:r w:rsidR="003F02DF" w:rsidRPr="0007039E">
        <w:rPr>
          <w:rFonts w:ascii="Tahoma" w:hAnsi="Tahoma" w:cs="Tahoma"/>
          <w:sz w:val="20"/>
          <w:szCs w:val="20"/>
        </w:rPr>
        <w:t xml:space="preserve"> DATE</w:t>
      </w:r>
      <w:r w:rsidRPr="0007039E">
        <w:rPr>
          <w:rFonts w:ascii="Tahoma" w:hAnsi="Tahoma" w:cs="Tahoma"/>
          <w:sz w:val="20"/>
          <w:szCs w:val="20"/>
        </w:rPr>
        <w:t>,</w:t>
      </w:r>
    </w:p>
    <w:p w14:paraId="626C233C" w14:textId="4BD8BAD2" w:rsidR="000D0AD5" w:rsidRPr="0007039E" w:rsidRDefault="000D0AD5" w:rsidP="0084541F">
      <w:pPr>
        <w:jc w:val="both"/>
        <w:rPr>
          <w:rFonts w:ascii="Tahoma" w:hAnsi="Tahoma" w:cs="Tahoma"/>
          <w:sz w:val="20"/>
          <w:szCs w:val="20"/>
        </w:rPr>
      </w:pPr>
      <w:r w:rsidRPr="0007039E">
        <w:rPr>
          <w:rFonts w:ascii="Tahoma" w:hAnsi="Tahoma" w:cs="Tahoma"/>
          <w:sz w:val="20"/>
          <w:szCs w:val="20"/>
        </w:rPr>
        <w:t>vu le recours auprès de la commission de recours en matière d’imp</w:t>
      </w:r>
      <w:r w:rsidR="00E13B5F" w:rsidRPr="0007039E">
        <w:rPr>
          <w:rFonts w:ascii="Tahoma" w:hAnsi="Tahoma" w:cs="Tahoma"/>
          <w:sz w:val="20"/>
          <w:szCs w:val="20"/>
        </w:rPr>
        <w:t>ôt</w:t>
      </w:r>
      <w:r w:rsidR="00F87F8B" w:rsidRPr="0007039E">
        <w:rPr>
          <w:rFonts w:ascii="Tahoma" w:hAnsi="Tahoma" w:cs="Tahoma"/>
          <w:sz w:val="20"/>
          <w:szCs w:val="20"/>
        </w:rPr>
        <w:t>s</w:t>
      </w:r>
      <w:r w:rsidR="00E13B5F" w:rsidRPr="0007039E">
        <w:rPr>
          <w:rFonts w:ascii="Tahoma" w:hAnsi="Tahoma" w:cs="Tahoma"/>
          <w:sz w:val="20"/>
          <w:szCs w:val="20"/>
        </w:rPr>
        <w:t xml:space="preserve"> de </w:t>
      </w:r>
      <w:r w:rsidR="003F02DF" w:rsidRPr="0007039E">
        <w:rPr>
          <w:rFonts w:ascii="Tahoma" w:hAnsi="Tahoma" w:cs="Tahoma"/>
          <w:sz w:val="20"/>
          <w:szCs w:val="20"/>
        </w:rPr>
        <w:t>XXXXXXXX</w:t>
      </w:r>
      <w:r w:rsidR="00E13B5F" w:rsidRPr="0007039E">
        <w:rPr>
          <w:rFonts w:ascii="Tahoma" w:hAnsi="Tahoma" w:cs="Tahoma"/>
          <w:sz w:val="20"/>
          <w:szCs w:val="20"/>
        </w:rPr>
        <w:t xml:space="preserve"> du </w:t>
      </w:r>
      <w:r w:rsidR="003F02DF" w:rsidRPr="0007039E">
        <w:rPr>
          <w:rFonts w:ascii="Tahoma" w:hAnsi="Tahoma" w:cs="Tahoma"/>
          <w:sz w:val="20"/>
          <w:szCs w:val="20"/>
        </w:rPr>
        <w:t>DATE</w:t>
      </w:r>
      <w:r w:rsidR="00E13B5F" w:rsidRPr="0007039E">
        <w:rPr>
          <w:rFonts w:ascii="Tahoma" w:hAnsi="Tahoma" w:cs="Tahoma"/>
          <w:sz w:val="20"/>
          <w:szCs w:val="20"/>
        </w:rPr>
        <w:t>,</w:t>
      </w:r>
    </w:p>
    <w:p w14:paraId="626C233D" w14:textId="0D8F0000" w:rsidR="00E13B5F" w:rsidRPr="0007039E" w:rsidRDefault="005F700B" w:rsidP="0084541F">
      <w:pPr>
        <w:jc w:val="both"/>
        <w:rPr>
          <w:rFonts w:ascii="Tahoma" w:hAnsi="Tahoma" w:cs="Tahoma"/>
          <w:sz w:val="20"/>
          <w:szCs w:val="20"/>
        </w:rPr>
      </w:pPr>
      <w:r w:rsidRPr="0007039E">
        <w:rPr>
          <w:rFonts w:ascii="Tahoma" w:hAnsi="Tahoma" w:cs="Tahoma"/>
          <w:sz w:val="20"/>
          <w:szCs w:val="20"/>
        </w:rPr>
        <w:t xml:space="preserve">vu le mail du </w:t>
      </w:r>
      <w:r w:rsidR="003F02DF" w:rsidRPr="0007039E">
        <w:rPr>
          <w:rFonts w:ascii="Tahoma" w:hAnsi="Tahoma" w:cs="Tahoma"/>
          <w:sz w:val="20"/>
          <w:szCs w:val="20"/>
        </w:rPr>
        <w:t>DATE</w:t>
      </w:r>
      <w:r w:rsidRPr="0007039E">
        <w:rPr>
          <w:rFonts w:ascii="Tahoma" w:hAnsi="Tahoma" w:cs="Tahoma"/>
          <w:sz w:val="20"/>
          <w:szCs w:val="20"/>
        </w:rPr>
        <w:t xml:space="preserve"> de M.</w:t>
      </w:r>
      <w:r w:rsidR="003F02DF" w:rsidRPr="0007039E">
        <w:rPr>
          <w:rFonts w:ascii="Tahoma" w:hAnsi="Tahoma" w:cs="Tahoma"/>
          <w:sz w:val="20"/>
          <w:szCs w:val="20"/>
        </w:rPr>
        <w:t>XXXXX</w:t>
      </w:r>
      <w:r w:rsidR="004C656D" w:rsidRPr="0007039E">
        <w:rPr>
          <w:rFonts w:ascii="Tahoma" w:hAnsi="Tahoma" w:cs="Tahoma"/>
          <w:sz w:val="20"/>
          <w:szCs w:val="20"/>
        </w:rPr>
        <w:t xml:space="preserve">, associé gérant de </w:t>
      </w:r>
      <w:r w:rsidR="003F02DF" w:rsidRPr="0007039E">
        <w:rPr>
          <w:rFonts w:ascii="Tahoma" w:hAnsi="Tahoma" w:cs="Tahoma"/>
          <w:sz w:val="20"/>
          <w:szCs w:val="20"/>
        </w:rPr>
        <w:t xml:space="preserve">RECOURANT </w:t>
      </w:r>
      <w:r w:rsidRPr="0007039E">
        <w:rPr>
          <w:rFonts w:ascii="Tahoma" w:hAnsi="Tahoma" w:cs="Tahoma"/>
          <w:sz w:val="20"/>
          <w:szCs w:val="20"/>
        </w:rPr>
        <w:t>informant la commission de recours en matière d’impôt</w:t>
      </w:r>
      <w:r w:rsidR="00F87F8B" w:rsidRPr="0007039E">
        <w:rPr>
          <w:rFonts w:ascii="Tahoma" w:hAnsi="Tahoma" w:cs="Tahoma"/>
          <w:sz w:val="20"/>
          <w:szCs w:val="20"/>
        </w:rPr>
        <w:t>s</w:t>
      </w:r>
      <w:r w:rsidRPr="0007039E">
        <w:rPr>
          <w:rFonts w:ascii="Tahoma" w:hAnsi="Tahoma" w:cs="Tahoma"/>
          <w:sz w:val="20"/>
          <w:szCs w:val="20"/>
        </w:rPr>
        <w:t xml:space="preserve"> qu’il ne souhaite pas être entendu oralement par la commission.</w:t>
      </w:r>
    </w:p>
    <w:p w14:paraId="626C233E" w14:textId="77777777" w:rsidR="000D0AD5" w:rsidRPr="0007039E" w:rsidRDefault="000D0AD5" w:rsidP="0084541F">
      <w:pPr>
        <w:jc w:val="both"/>
        <w:rPr>
          <w:rFonts w:ascii="Tahoma" w:hAnsi="Tahoma" w:cs="Tahoma"/>
          <w:sz w:val="20"/>
          <w:szCs w:val="20"/>
        </w:rPr>
      </w:pPr>
    </w:p>
    <w:p w14:paraId="626C233F" w14:textId="77777777" w:rsidR="000D0AD5" w:rsidRPr="0007039E" w:rsidRDefault="000D0AD5" w:rsidP="0084541F">
      <w:pPr>
        <w:jc w:val="both"/>
        <w:rPr>
          <w:rFonts w:ascii="Tahoma" w:hAnsi="Tahoma" w:cs="Tahoma"/>
          <w:sz w:val="20"/>
          <w:szCs w:val="20"/>
        </w:rPr>
      </w:pPr>
      <w:r w:rsidRPr="0007039E">
        <w:rPr>
          <w:rFonts w:ascii="Tahoma" w:hAnsi="Tahoma" w:cs="Tahoma"/>
          <w:sz w:val="20"/>
          <w:szCs w:val="20"/>
        </w:rPr>
        <w:t>Attendu que la réclamation s’exerce par écrit dans les 30 jours suivants dès sa notification,</w:t>
      </w:r>
    </w:p>
    <w:p w14:paraId="626C2340" w14:textId="4219DA5B" w:rsidR="0084541F" w:rsidRPr="0007039E" w:rsidRDefault="0084541F" w:rsidP="0084541F">
      <w:pPr>
        <w:jc w:val="both"/>
        <w:rPr>
          <w:rFonts w:ascii="Tahoma" w:hAnsi="Tahoma" w:cs="Tahoma"/>
          <w:sz w:val="20"/>
          <w:szCs w:val="20"/>
        </w:rPr>
      </w:pPr>
      <w:r w:rsidRPr="0007039E">
        <w:rPr>
          <w:rFonts w:ascii="Tahoma" w:hAnsi="Tahoma" w:cs="Tahoma"/>
          <w:sz w:val="20"/>
          <w:szCs w:val="20"/>
        </w:rPr>
        <w:t xml:space="preserve">qu’en l’espèce la réclamation du </w:t>
      </w:r>
      <w:r w:rsidR="00F62F4D" w:rsidRPr="0007039E">
        <w:rPr>
          <w:rFonts w:ascii="Tahoma" w:hAnsi="Tahoma" w:cs="Tahoma"/>
          <w:sz w:val="20"/>
          <w:szCs w:val="20"/>
        </w:rPr>
        <w:t>DATE</w:t>
      </w:r>
      <w:r w:rsidRPr="0007039E">
        <w:rPr>
          <w:rFonts w:ascii="Tahoma" w:hAnsi="Tahoma" w:cs="Tahoma"/>
          <w:sz w:val="20"/>
          <w:szCs w:val="20"/>
        </w:rPr>
        <w:t xml:space="preserve"> est tardive donc irrecevable,</w:t>
      </w:r>
    </w:p>
    <w:p w14:paraId="626C2341" w14:textId="77777777" w:rsidR="000D0AD5" w:rsidRPr="0007039E" w:rsidRDefault="00436B46" w:rsidP="0084541F">
      <w:pPr>
        <w:jc w:val="both"/>
        <w:rPr>
          <w:rFonts w:ascii="Tahoma" w:hAnsi="Tahoma" w:cs="Tahoma"/>
          <w:sz w:val="20"/>
          <w:szCs w:val="20"/>
        </w:rPr>
      </w:pPr>
      <w:r w:rsidRPr="0007039E">
        <w:rPr>
          <w:rFonts w:ascii="Tahoma" w:hAnsi="Tahoma" w:cs="Tahoma"/>
          <w:sz w:val="20"/>
          <w:szCs w:val="20"/>
        </w:rPr>
        <w:t>Pour le surplus, a</w:t>
      </w:r>
      <w:r w:rsidR="000D0AD5" w:rsidRPr="0007039E">
        <w:rPr>
          <w:rFonts w:ascii="Tahoma" w:hAnsi="Tahoma" w:cs="Tahoma"/>
          <w:sz w:val="20"/>
          <w:szCs w:val="20"/>
        </w:rPr>
        <w:t xml:space="preserve">ttendu que </w:t>
      </w:r>
      <w:r w:rsidR="005F700B" w:rsidRPr="0007039E">
        <w:rPr>
          <w:rFonts w:ascii="Tahoma" w:hAnsi="Tahoma" w:cs="Tahoma"/>
          <w:sz w:val="20"/>
          <w:szCs w:val="20"/>
        </w:rPr>
        <w:t>l’art. 12 lit D du règlement communal sur la gestion des déchets prévoit que la taxation à l’habitant fait l’objet de mesures d’accompagnement et que la Municipalité en précise les modalités dans le Dispositif communal,</w:t>
      </w:r>
    </w:p>
    <w:p w14:paraId="626C2342" w14:textId="77777777" w:rsidR="005F700B" w:rsidRPr="0007039E" w:rsidRDefault="005F700B" w:rsidP="0084541F">
      <w:pPr>
        <w:jc w:val="both"/>
        <w:rPr>
          <w:rFonts w:ascii="Tahoma" w:hAnsi="Tahoma" w:cs="Tahoma"/>
          <w:sz w:val="20"/>
          <w:szCs w:val="20"/>
        </w:rPr>
      </w:pPr>
      <w:r w:rsidRPr="0007039E">
        <w:rPr>
          <w:rFonts w:ascii="Tahoma" w:hAnsi="Tahoma" w:cs="Tahoma"/>
          <w:sz w:val="20"/>
          <w:szCs w:val="20"/>
        </w:rPr>
        <w:t>attendu que le Dispositif communal lié au Règlement communal sur la gestion des déchets ne prévoit pas de cas d’exonération des entreprises</w:t>
      </w:r>
      <w:r w:rsidR="00584B42" w:rsidRPr="0007039E">
        <w:rPr>
          <w:rFonts w:ascii="Tahoma" w:hAnsi="Tahoma" w:cs="Tahoma"/>
          <w:sz w:val="20"/>
          <w:szCs w:val="20"/>
        </w:rPr>
        <w:t xml:space="preserve"> sises sur la commune.</w:t>
      </w:r>
    </w:p>
    <w:p w14:paraId="626C2343" w14:textId="77777777" w:rsidR="00584B42" w:rsidRPr="0007039E" w:rsidRDefault="00584B42" w:rsidP="0084541F">
      <w:pPr>
        <w:jc w:val="both"/>
        <w:rPr>
          <w:rFonts w:ascii="Tahoma" w:hAnsi="Tahoma" w:cs="Tahoma"/>
          <w:sz w:val="20"/>
          <w:szCs w:val="20"/>
        </w:rPr>
      </w:pPr>
      <w:r w:rsidRPr="0007039E">
        <w:rPr>
          <w:rFonts w:ascii="Tahoma" w:hAnsi="Tahoma" w:cs="Tahoma"/>
          <w:sz w:val="20"/>
          <w:szCs w:val="20"/>
        </w:rPr>
        <w:t xml:space="preserve">attendu que la jurisprudence </w:t>
      </w:r>
      <w:r w:rsidR="00F87F8B" w:rsidRPr="0007039E">
        <w:rPr>
          <w:rFonts w:ascii="Tahoma" w:hAnsi="Tahoma" w:cs="Tahoma"/>
          <w:sz w:val="20"/>
          <w:szCs w:val="20"/>
        </w:rPr>
        <w:t>du Tribunal fédéral (BGer 2C_858/2014 du 17 février 2015) a précisé qu’il appartient à la commune en vertu de son autonomie communale de prévoir l</w:t>
      </w:r>
      <w:r w:rsidR="0084541F" w:rsidRPr="0007039E">
        <w:rPr>
          <w:rFonts w:ascii="Tahoma" w:hAnsi="Tahoma" w:cs="Tahoma"/>
          <w:sz w:val="20"/>
          <w:szCs w:val="20"/>
        </w:rPr>
        <w:t>es cas d’exonération de la taxe</w:t>
      </w:r>
    </w:p>
    <w:p w14:paraId="626C2344" w14:textId="77777777" w:rsidR="00F87F8B" w:rsidRPr="0007039E" w:rsidRDefault="0084541F" w:rsidP="0084541F">
      <w:pPr>
        <w:jc w:val="both"/>
        <w:rPr>
          <w:rFonts w:ascii="Tahoma" w:hAnsi="Tahoma" w:cs="Tahoma"/>
          <w:sz w:val="20"/>
          <w:szCs w:val="20"/>
        </w:rPr>
      </w:pPr>
      <w:r w:rsidRPr="0007039E">
        <w:rPr>
          <w:rFonts w:ascii="Tahoma" w:hAnsi="Tahoma" w:cs="Tahoma"/>
          <w:sz w:val="20"/>
          <w:szCs w:val="20"/>
        </w:rPr>
        <w:t>qu’en l’espèce, même si la réclamation était recevable, elle serait mal fondée dès lors que la recourante ne peut pas se prévaloir d’une exemption prévue par le Dispositif communal, l’absence d’activité n’étant pas un motif d’exonération prévue par le droit applicable</w:t>
      </w:r>
      <w:r w:rsidR="00FB1D5C" w:rsidRPr="0007039E">
        <w:rPr>
          <w:rFonts w:ascii="Tahoma" w:hAnsi="Tahoma" w:cs="Tahoma"/>
          <w:sz w:val="20"/>
          <w:szCs w:val="20"/>
        </w:rPr>
        <w:t>.</w:t>
      </w:r>
    </w:p>
    <w:p w14:paraId="626C2345" w14:textId="36D10B4A" w:rsidR="00F87F8B" w:rsidRDefault="00F87F8B" w:rsidP="0084541F">
      <w:pPr>
        <w:jc w:val="both"/>
        <w:rPr>
          <w:rFonts w:ascii="Tahoma" w:hAnsi="Tahoma" w:cs="Tahoma"/>
          <w:sz w:val="20"/>
          <w:szCs w:val="20"/>
        </w:rPr>
      </w:pPr>
    </w:p>
    <w:p w14:paraId="0CAAEB28" w14:textId="77777777" w:rsidR="00324863" w:rsidRPr="0007039E" w:rsidRDefault="00324863" w:rsidP="0084541F">
      <w:pPr>
        <w:jc w:val="both"/>
        <w:rPr>
          <w:rFonts w:ascii="Tahoma" w:hAnsi="Tahoma" w:cs="Tahoma"/>
          <w:sz w:val="20"/>
          <w:szCs w:val="20"/>
        </w:rPr>
      </w:pPr>
    </w:p>
    <w:p w14:paraId="626C2346" w14:textId="77777777" w:rsidR="00F87F8B" w:rsidRPr="0007039E" w:rsidRDefault="00F87F8B" w:rsidP="0084541F">
      <w:pPr>
        <w:jc w:val="both"/>
        <w:rPr>
          <w:rFonts w:ascii="Tahoma" w:hAnsi="Tahoma" w:cs="Tahoma"/>
          <w:sz w:val="20"/>
          <w:szCs w:val="20"/>
        </w:rPr>
      </w:pPr>
      <w:r w:rsidRPr="0007039E">
        <w:rPr>
          <w:rFonts w:ascii="Tahoma" w:hAnsi="Tahoma" w:cs="Tahoma"/>
          <w:sz w:val="20"/>
          <w:szCs w:val="20"/>
        </w:rPr>
        <w:lastRenderedPageBreak/>
        <w:t>Pour ces motifs, la commission communale en matière d’impôt</w:t>
      </w:r>
      <w:r w:rsidR="00321072" w:rsidRPr="0007039E">
        <w:rPr>
          <w:rFonts w:ascii="Tahoma" w:hAnsi="Tahoma" w:cs="Tahoma"/>
          <w:sz w:val="20"/>
          <w:szCs w:val="20"/>
        </w:rPr>
        <w:t>s</w:t>
      </w:r>
      <w:r w:rsidRPr="0007039E">
        <w:rPr>
          <w:rFonts w:ascii="Tahoma" w:hAnsi="Tahoma" w:cs="Tahoma"/>
          <w:sz w:val="20"/>
          <w:szCs w:val="20"/>
        </w:rPr>
        <w:t xml:space="preserve"> décide de</w:t>
      </w:r>
    </w:p>
    <w:p w14:paraId="626C2347" w14:textId="77777777" w:rsidR="004C656D" w:rsidRPr="0007039E" w:rsidRDefault="004C656D" w:rsidP="0084541F">
      <w:pPr>
        <w:jc w:val="both"/>
        <w:rPr>
          <w:rFonts w:ascii="Tahoma" w:hAnsi="Tahoma" w:cs="Tahoma"/>
          <w:sz w:val="20"/>
          <w:szCs w:val="20"/>
        </w:rPr>
      </w:pPr>
    </w:p>
    <w:p w14:paraId="626C2348" w14:textId="321AEF36" w:rsidR="00F87F8B" w:rsidRPr="0007039E" w:rsidRDefault="00F87F8B" w:rsidP="0084541F">
      <w:pPr>
        <w:jc w:val="both"/>
        <w:rPr>
          <w:rFonts w:ascii="Tahoma" w:hAnsi="Tahoma" w:cs="Tahoma"/>
          <w:b/>
          <w:sz w:val="20"/>
          <w:szCs w:val="20"/>
        </w:rPr>
      </w:pPr>
      <w:r w:rsidRPr="0007039E">
        <w:rPr>
          <w:rFonts w:ascii="Tahoma" w:hAnsi="Tahoma" w:cs="Tahoma"/>
          <w:sz w:val="20"/>
          <w:szCs w:val="20"/>
        </w:rPr>
        <w:tab/>
      </w:r>
      <w:r w:rsidRPr="0007039E">
        <w:rPr>
          <w:rFonts w:ascii="Tahoma" w:hAnsi="Tahoma" w:cs="Tahoma"/>
          <w:sz w:val="20"/>
          <w:szCs w:val="20"/>
        </w:rPr>
        <w:tab/>
      </w:r>
      <w:r w:rsidRPr="0007039E">
        <w:rPr>
          <w:rFonts w:ascii="Tahoma" w:hAnsi="Tahoma" w:cs="Tahoma"/>
          <w:b/>
          <w:sz w:val="20"/>
          <w:szCs w:val="20"/>
        </w:rPr>
        <w:t>Rejeter le recours</w:t>
      </w:r>
      <w:r w:rsidR="0090793D" w:rsidRPr="0007039E">
        <w:rPr>
          <w:rFonts w:ascii="Tahoma" w:hAnsi="Tahoma" w:cs="Tahoma"/>
          <w:b/>
          <w:sz w:val="20"/>
          <w:szCs w:val="20"/>
        </w:rPr>
        <w:t xml:space="preserve"> (PLUSIEURS CONCLUSIONS SONT POSSIBLES)</w:t>
      </w:r>
    </w:p>
    <w:p w14:paraId="626C2349" w14:textId="77777777" w:rsidR="00F87F8B" w:rsidRPr="0007039E" w:rsidRDefault="00F87F8B" w:rsidP="0084541F">
      <w:pPr>
        <w:jc w:val="both"/>
        <w:rPr>
          <w:rFonts w:ascii="Tahoma" w:hAnsi="Tahoma" w:cs="Tahoma"/>
          <w:sz w:val="20"/>
          <w:szCs w:val="20"/>
        </w:rPr>
      </w:pPr>
    </w:p>
    <w:p w14:paraId="626C234A" w14:textId="20CFE362" w:rsidR="00F87F8B" w:rsidRPr="0007039E" w:rsidRDefault="00F62F4D" w:rsidP="0084541F">
      <w:pPr>
        <w:jc w:val="both"/>
        <w:rPr>
          <w:rFonts w:ascii="Tahoma" w:hAnsi="Tahoma" w:cs="Tahoma"/>
          <w:sz w:val="20"/>
          <w:szCs w:val="20"/>
        </w:rPr>
      </w:pPr>
      <w:r w:rsidRPr="0007039E">
        <w:rPr>
          <w:rFonts w:ascii="Tahoma" w:hAnsi="Tahoma" w:cs="Tahoma"/>
          <w:sz w:val="20"/>
          <w:szCs w:val="20"/>
        </w:rPr>
        <w:t>Comm</w:t>
      </w:r>
      <w:r w:rsidR="00D82AB8" w:rsidRPr="0007039E">
        <w:rPr>
          <w:rFonts w:ascii="Tahoma" w:hAnsi="Tahoma" w:cs="Tahoma"/>
          <w:sz w:val="20"/>
          <w:szCs w:val="20"/>
        </w:rPr>
        <w:t>un</w:t>
      </w:r>
      <w:r w:rsidRPr="0007039E">
        <w:rPr>
          <w:rFonts w:ascii="Tahoma" w:hAnsi="Tahoma" w:cs="Tahoma"/>
          <w:sz w:val="20"/>
          <w:szCs w:val="20"/>
        </w:rPr>
        <w:t xml:space="preserve">e de XXXXX </w:t>
      </w:r>
      <w:r w:rsidR="00F87F8B" w:rsidRPr="0007039E">
        <w:rPr>
          <w:rFonts w:ascii="Tahoma" w:hAnsi="Tahoma" w:cs="Tahoma"/>
          <w:sz w:val="20"/>
          <w:szCs w:val="20"/>
        </w:rPr>
        <w:t>, le</w:t>
      </w:r>
      <w:r w:rsidR="00F87F8B" w:rsidRPr="0007039E">
        <w:rPr>
          <w:rFonts w:ascii="Tahoma" w:hAnsi="Tahoma" w:cs="Tahoma"/>
          <w:sz w:val="20"/>
          <w:szCs w:val="20"/>
        </w:rPr>
        <w:tab/>
      </w:r>
      <w:r w:rsidR="00F87F8B" w:rsidRPr="0007039E">
        <w:rPr>
          <w:rFonts w:ascii="Tahoma" w:hAnsi="Tahoma" w:cs="Tahoma"/>
          <w:sz w:val="20"/>
          <w:szCs w:val="20"/>
        </w:rPr>
        <w:tab/>
      </w:r>
      <w:r w:rsidR="00F87F8B" w:rsidRPr="0007039E">
        <w:rPr>
          <w:rFonts w:ascii="Tahoma" w:hAnsi="Tahoma" w:cs="Tahoma"/>
          <w:sz w:val="20"/>
          <w:szCs w:val="20"/>
        </w:rPr>
        <w:tab/>
        <w:t>La commission de recours en matière d’impôts</w:t>
      </w:r>
    </w:p>
    <w:p w14:paraId="626C234B" w14:textId="77777777" w:rsidR="00F87F8B" w:rsidRPr="0007039E" w:rsidRDefault="00F87F8B" w:rsidP="0084541F">
      <w:pPr>
        <w:jc w:val="both"/>
        <w:rPr>
          <w:rFonts w:ascii="Tahoma" w:hAnsi="Tahoma" w:cs="Tahoma"/>
          <w:sz w:val="20"/>
          <w:szCs w:val="20"/>
        </w:rPr>
      </w:pPr>
    </w:p>
    <w:p w14:paraId="626C234C" w14:textId="24B05C9A" w:rsidR="0022638B" w:rsidRPr="0007039E" w:rsidRDefault="007D6039" w:rsidP="0084541F">
      <w:pPr>
        <w:jc w:val="both"/>
        <w:rPr>
          <w:rFonts w:ascii="Tahoma" w:hAnsi="Tahoma" w:cs="Tahoma"/>
          <w:sz w:val="20"/>
          <w:szCs w:val="20"/>
        </w:rPr>
      </w:pPr>
      <w:r w:rsidRPr="0007039E">
        <w:rPr>
          <w:rFonts w:ascii="Tahoma" w:hAnsi="Tahoma" w:cs="Tahoma"/>
          <w:sz w:val="20"/>
          <w:szCs w:val="20"/>
        </w:rPr>
        <w:t>NOM ET SIGNATURE DES CONSEILLERS COMPOSANT LA COMMISSION</w:t>
      </w:r>
    </w:p>
    <w:p w14:paraId="626C234D" w14:textId="77777777" w:rsidR="0022638B" w:rsidRPr="0007039E" w:rsidRDefault="0022638B" w:rsidP="0084541F">
      <w:pPr>
        <w:jc w:val="both"/>
        <w:rPr>
          <w:rFonts w:ascii="Tahoma" w:hAnsi="Tahoma" w:cs="Tahoma"/>
          <w:sz w:val="20"/>
          <w:szCs w:val="20"/>
        </w:rPr>
      </w:pPr>
    </w:p>
    <w:p w14:paraId="626C234E" w14:textId="2BA9E527" w:rsidR="00F87F8B" w:rsidRPr="0007039E" w:rsidRDefault="00E75AB9" w:rsidP="0084541F">
      <w:pPr>
        <w:jc w:val="both"/>
        <w:rPr>
          <w:rFonts w:ascii="Tahoma" w:hAnsi="Tahoma" w:cs="Tahoma"/>
          <w:sz w:val="20"/>
          <w:szCs w:val="20"/>
        </w:rPr>
      </w:pPr>
      <w:r w:rsidRPr="0007039E">
        <w:rPr>
          <w:rFonts w:ascii="Tahoma" w:hAnsi="Tahoma" w:cs="Tahoma"/>
          <w:sz w:val="20"/>
          <w:szCs w:val="20"/>
        </w:rPr>
        <w:t>La décision de la Commission communale de recours en matière d’impôts peut faire l’objet d’un recours au Tribunal cantonal, Cour de droit administratif et public, Avenue Eugène-Rambert 15, 1014 Lausanne. Le recours s’exerce par écrit dans les 30 jours dès la communication de la décision attaquée. L’acte de recours doit être signé et indiquer les conclusions et motifs du recours. La décision attaquée est jointe au recours. Le recours est accompagné, le cas échéant, de la procuration du mandataire.</w:t>
      </w:r>
    </w:p>
    <w:sectPr w:rsidR="00F87F8B" w:rsidRPr="000703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E7BB" w14:textId="77777777" w:rsidR="00324863" w:rsidRDefault="00324863" w:rsidP="00324863">
      <w:pPr>
        <w:spacing w:after="0" w:line="240" w:lineRule="auto"/>
      </w:pPr>
      <w:r>
        <w:separator/>
      </w:r>
    </w:p>
  </w:endnote>
  <w:endnote w:type="continuationSeparator" w:id="0">
    <w:p w14:paraId="5B3EFD01" w14:textId="77777777" w:rsidR="00324863" w:rsidRDefault="00324863" w:rsidP="0032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F6FC" w14:textId="4904ED7B" w:rsidR="00324863" w:rsidRPr="00DC4382" w:rsidRDefault="00324863" w:rsidP="00DC4382">
    <w:pPr>
      <w:pStyle w:val="Pieddepage"/>
      <w:jc w:val="right"/>
      <w:rPr>
        <w:rFonts w:ascii="Tahoma" w:hAnsi="Tahoma" w:cs="Tahoma"/>
        <w:sz w:val="18"/>
        <w:szCs w:val="18"/>
        <w:lang w:val="fr-FR"/>
      </w:rPr>
    </w:pPr>
    <w:r w:rsidRPr="00DC4382">
      <w:rPr>
        <w:rFonts w:ascii="Tahoma" w:hAnsi="Tahoma" w:cs="Tahoma"/>
        <w:sz w:val="18"/>
        <w:szCs w:val="18"/>
        <w:lang w:val="fr-FR"/>
      </w:rPr>
      <w:t>Modèle de document fourni par l’Union des Communes Vaudoises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CDFB" w14:textId="77777777" w:rsidR="00324863" w:rsidRDefault="00324863" w:rsidP="00324863">
      <w:pPr>
        <w:spacing w:after="0" w:line="240" w:lineRule="auto"/>
      </w:pPr>
      <w:r>
        <w:separator/>
      </w:r>
    </w:p>
  </w:footnote>
  <w:footnote w:type="continuationSeparator" w:id="0">
    <w:p w14:paraId="194160E2" w14:textId="77777777" w:rsidR="00324863" w:rsidRDefault="00324863" w:rsidP="00324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29"/>
    <w:rsid w:val="000419D8"/>
    <w:rsid w:val="0007039E"/>
    <w:rsid w:val="000D0AD5"/>
    <w:rsid w:val="0022638B"/>
    <w:rsid w:val="00321072"/>
    <w:rsid w:val="00324863"/>
    <w:rsid w:val="00330929"/>
    <w:rsid w:val="003A7F10"/>
    <w:rsid w:val="003F02DF"/>
    <w:rsid w:val="00436B46"/>
    <w:rsid w:val="004C656D"/>
    <w:rsid w:val="00517E9C"/>
    <w:rsid w:val="00584B42"/>
    <w:rsid w:val="005F700B"/>
    <w:rsid w:val="006E5A5E"/>
    <w:rsid w:val="00732B10"/>
    <w:rsid w:val="007D6039"/>
    <w:rsid w:val="0084541F"/>
    <w:rsid w:val="00902A44"/>
    <w:rsid w:val="0090793D"/>
    <w:rsid w:val="00A95E0D"/>
    <w:rsid w:val="00A9652E"/>
    <w:rsid w:val="00AC1F6B"/>
    <w:rsid w:val="00BF5221"/>
    <w:rsid w:val="00BF6CB3"/>
    <w:rsid w:val="00D63C46"/>
    <w:rsid w:val="00D82AB8"/>
    <w:rsid w:val="00DC4382"/>
    <w:rsid w:val="00E13B5F"/>
    <w:rsid w:val="00E5343F"/>
    <w:rsid w:val="00E75AB9"/>
    <w:rsid w:val="00E977A9"/>
    <w:rsid w:val="00F62F4D"/>
    <w:rsid w:val="00F87F8B"/>
    <w:rsid w:val="00FB1D5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2330"/>
  <w15:docId w15:val="{1A1BAE47-CA41-4851-B213-234933FB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863"/>
    <w:pPr>
      <w:tabs>
        <w:tab w:val="center" w:pos="4536"/>
        <w:tab w:val="right" w:pos="9072"/>
      </w:tabs>
      <w:spacing w:after="0" w:line="240" w:lineRule="auto"/>
    </w:pPr>
  </w:style>
  <w:style w:type="character" w:customStyle="1" w:styleId="En-tteCar">
    <w:name w:val="En-tête Car"/>
    <w:basedOn w:val="Policepardfaut"/>
    <w:link w:val="En-tte"/>
    <w:uiPriority w:val="99"/>
    <w:rsid w:val="00324863"/>
  </w:style>
  <w:style w:type="paragraph" w:styleId="Pieddepage">
    <w:name w:val="footer"/>
    <w:basedOn w:val="Normal"/>
    <w:link w:val="PieddepageCar"/>
    <w:uiPriority w:val="99"/>
    <w:unhideWhenUsed/>
    <w:rsid w:val="003248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9ca88c-c8c0-44c7-b0c6-2a11d47a730b" xsi:nil="true"/>
    <lcf76f155ced4ddcb4097134ff3c332f xmlns="77275f4c-6737-47fc-9c5e-f212172b24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B75D299B897E4B88587F7CD9C0CA24" ma:contentTypeVersion="16" ma:contentTypeDescription="Crée un document." ma:contentTypeScope="" ma:versionID="2908efa337954028242c643f5a6e984f">
  <xsd:schema xmlns:xsd="http://www.w3.org/2001/XMLSchema" xmlns:xs="http://www.w3.org/2001/XMLSchema" xmlns:p="http://schemas.microsoft.com/office/2006/metadata/properties" xmlns:ns2="77275f4c-6737-47fc-9c5e-f212172b2495" xmlns:ns3="d99ca88c-c8c0-44c7-b0c6-2a11d47a730b" targetNamespace="http://schemas.microsoft.com/office/2006/metadata/properties" ma:root="true" ma:fieldsID="9204334b342c82624730f952b1a769a2" ns2:_="" ns3:_="">
    <xsd:import namespace="77275f4c-6737-47fc-9c5e-f212172b2495"/>
    <xsd:import namespace="d99ca88c-c8c0-44c7-b0c6-2a11d47a7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75f4c-6737-47fc-9c5e-f212172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951de1-7d66-40e9-ba1b-89a8763115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9ca88c-c8c0-44c7-b0c6-2a11d47a730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02cef7-2321-41ce-baa4-80d85fd28db9}" ma:internalName="TaxCatchAll" ma:showField="CatchAllData" ma:web="d99ca88c-c8c0-44c7-b0c6-2a11d47a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A9407-B935-4726-A20D-E169536B2BD3}">
  <ds:schemaRefs>
    <ds:schemaRef ds:uri="http://schemas.microsoft.com/office/2006/metadata/properties"/>
    <ds:schemaRef ds:uri="http://schemas.microsoft.com/office/infopath/2007/PartnerControls"/>
    <ds:schemaRef ds:uri="d99ca88c-c8c0-44c7-b0c6-2a11d47a730b"/>
    <ds:schemaRef ds:uri="77275f4c-6737-47fc-9c5e-f212172b2495"/>
  </ds:schemaRefs>
</ds:datastoreItem>
</file>

<file path=customXml/itemProps2.xml><?xml version="1.0" encoding="utf-8"?>
<ds:datastoreItem xmlns:ds="http://schemas.openxmlformats.org/officeDocument/2006/customXml" ds:itemID="{EFCEA622-8646-47AA-9873-FB7E7059A05D}"/>
</file>

<file path=customXml/itemProps3.xml><?xml version="1.0" encoding="utf-8"?>
<ds:datastoreItem xmlns:ds="http://schemas.openxmlformats.org/officeDocument/2006/customXml" ds:itemID="{CBEED197-CA5E-49C9-80CD-3D05E65A8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2379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Ramoni-Perret Amélie</dc:creator>
  <cp:lastModifiedBy>Amélie Ramoni Perret</cp:lastModifiedBy>
  <cp:revision>2</cp:revision>
  <dcterms:created xsi:type="dcterms:W3CDTF">2022-11-23T09:50:00Z</dcterms:created>
  <dcterms:modified xsi:type="dcterms:W3CDTF">2022-11-23T09:50:00Z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0x0101005AB75D299B897E4B88587F7CD9C0CA24</vt:lpwstr>
  </property>
  <property fmtid="{D5CDD505-2E9C-101B-9397-08002B2CF9AE}" pid="3" name="MediaServiceImageTags">
    <vt:lpwstr/>
  </property>
</Properties>
</file>